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Shai Rafaeli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Concept &amp; Experience Designer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Brand, Marketing &amp; Creative Project Leadership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Shoham, Israel | shairafaeli@gmail.com | +972-54-266-2514 | www.shairafaeli.com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Creative marketing and experience professional with extensive experience leading complex, multidisciplinary initiatives at the intersection of brand, content, storytelling, and execution. Brings a strategic yet hands-on approach to concept development, cross-functional collaboration, and end-to-end project management. Experienced in working with senior leadership, creative teams, and external partners in dynamic, fast-paced environments.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Core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Concept &amp; Brand Experience Development | Creative Project Leadership | Cross-Functional Collaboration | Executive Presentations | Budget &amp; Production Management | Content &amp; Multi-Channel Strategy | AI-Driven Creative Workflows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Creative &amp; Production Manager | DNApro - Brand Experiences &amp; Corporate Events | 2024–Present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Lead creative and production processes for large-scale corporate brand experiences and complex executive events.</w:t>
        <w:br w:type="textWrapping"/>
        <w:t xml:space="preserve">• Develop concepts, narratives, and visual directions aligned with brand objectives and audience experience.</w:t>
        <w:br w:type="textWrapping"/>
        <w:t xml:space="preserve">• Create high-level presentations and pitch materials for senior executives and decision-makers.</w:t>
        <w:br w:type="textWrapping"/>
        <w:t xml:space="preserve">• Manage full project lifecycle including timelines, budgets, suppliers, and on-site execution.</w:t>
        <w:br w:type="textWrapping"/>
        <w:t xml:space="preserve">• Integrate AI tools into ideation and visualization workflows.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VP of Marketing &amp; Communications | Tafnit Education Foundation (Rashi Foundation) | 2020–2024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Led marketing, branding, and communication strategy for a national education organization.</w:t>
        <w:br w:type="textWrapping"/>
        <w:t xml:space="preserve">• Developed and implemented a new brand language and unified communication framework.</w:t>
        <w:br w:type="textWrapping"/>
        <w:t xml:space="preserve">• Managed campaigns, digital content, video production, and marketing assets.</w:t>
        <w:br w:type="textWrapping"/>
        <w:t xml:space="preserve">• Worked closely with executive leadership and cross-organizational teams on long-term initiatives.</w:t>
        <w:br w:type="textWrapping"/>
        <w:t xml:space="preserve">• Strengthened stakeholder engagement across nonprofit, public, and business sectors.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Assistant VP of Marketing | Ad 120 Senior Living Network | 2018–2020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Supported senior marketing leadership in multi-channel marketing initiatives including digital, print, PR, and events.</w:t>
        <w:br w:type="textWrapping"/>
        <w:t xml:space="preserve">• Coordinated campaigns, partnerships, and customer-facing initiatives.</w:t>
        <w:br w:type="textWrapping"/>
        <w:t xml:space="preserve">• Worked closely with internal teams and external suppliers.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Founder &amp; Creative Director | Rafaeli Bridal | 2014–2016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Founded and led an independent creative fashion brand.</w:t>
        <w:br w:type="textWrapping"/>
        <w:t xml:space="preserve">• Directed branding, content creation, production, and collaborations with designers and partners.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 - “The Shared Journey” (Matar Publishing, 2016) - Over 2,000 copies sold.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B.A. in Film Studies - Beit Berl College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Visual Communication Studies - Studio 6B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Video Editing &amp; Post Production - Jump Cut (Avid Media Composer, Adobe Premiere)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Certified Group Facilitator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Hebrew - Native | English – Professional Working Proficiency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mTgxDFbwxhg9Oov3jkRlV9bwg==">CgMxLjA4AHIhMTlhRFFPR0FqUFBGMlp0UU5pVXlhRFlCdWVzTkYyLU1C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